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FD" w:rsidRPr="00BA58CD" w:rsidRDefault="00042AFD" w:rsidP="00BA58CD">
      <w:pPr>
        <w:jc w:val="center"/>
        <w:rPr>
          <w:b/>
        </w:rPr>
      </w:pPr>
      <w:r w:rsidRPr="00BA58CD">
        <w:rPr>
          <w:b/>
        </w:rPr>
        <w:t>CERCLE ROYAL GAULOIS ARTISTIQUE ET LITTERAIRE – 5 rue de la Loi, 1000 Bruxelles</w:t>
      </w:r>
    </w:p>
    <w:p w:rsidR="00042AFD" w:rsidRPr="00BA58CD" w:rsidRDefault="00042AFD" w:rsidP="00BA58CD">
      <w:pPr>
        <w:jc w:val="center"/>
        <w:rPr>
          <w:b/>
        </w:rPr>
      </w:pPr>
      <w:r w:rsidRPr="00BA58CD">
        <w:rPr>
          <w:b/>
        </w:rPr>
        <w:t>Déjeuner-débat mensuel «Ville et Société »</w:t>
      </w:r>
    </w:p>
    <w:p w:rsidR="00042AFD" w:rsidRPr="00BA58CD" w:rsidRDefault="00AB26B3" w:rsidP="00BA58CD">
      <w:pPr>
        <w:jc w:val="center"/>
        <w:rPr>
          <w:b/>
        </w:rPr>
      </w:pPr>
      <w:r w:rsidRPr="00BA58CD">
        <w:t>merc</w:t>
      </w:r>
      <w:r w:rsidR="00A31C16" w:rsidRPr="00BA58CD">
        <w:t>redi 17</w:t>
      </w:r>
      <w:r w:rsidR="00116504" w:rsidRPr="00BA58CD">
        <w:t xml:space="preserve"> septembre</w:t>
      </w:r>
      <w:r w:rsidR="00042AFD" w:rsidRPr="00BA58CD">
        <w:t xml:space="preserve"> 2014</w:t>
      </w:r>
    </w:p>
    <w:p w:rsidR="00116504" w:rsidRPr="00BA58CD" w:rsidRDefault="00042AFD" w:rsidP="00BA58CD">
      <w:pPr>
        <w:jc w:val="center"/>
      </w:pPr>
      <w:r w:rsidRPr="00BA58CD">
        <w:rPr>
          <w:b/>
          <w:sz w:val="28"/>
        </w:rPr>
        <w:t>«</w:t>
      </w:r>
      <w:r w:rsidR="00116504" w:rsidRPr="00BA58CD">
        <w:t xml:space="preserve">De </w:t>
      </w:r>
      <w:r w:rsidR="00116504" w:rsidRPr="00BA58CD">
        <w:rPr>
          <w:b/>
        </w:rPr>
        <w:t>St-Géry à Dansaert : la métamorphose spontanée d’un quartier par l’initiative privée</w:t>
      </w:r>
      <w:r w:rsidR="00116504" w:rsidRPr="00BA58CD">
        <w:t>».</w:t>
      </w:r>
    </w:p>
    <w:p w:rsidR="00116504" w:rsidRPr="00BA58CD" w:rsidRDefault="00253E10" w:rsidP="00BA58CD">
      <w:pPr>
        <w:spacing w:before="100" w:beforeAutospacing="1" w:after="100" w:afterAutospacing="1"/>
        <w:jc w:val="both"/>
      </w:pPr>
      <w:r w:rsidRPr="00BA58CD">
        <w:t>Le d</w:t>
      </w:r>
      <w:r w:rsidR="00042AFD" w:rsidRPr="00BA58CD">
        <w:t>ébat</w:t>
      </w:r>
      <w:r w:rsidRPr="00BA58CD">
        <w:t xml:space="preserve"> a été</w:t>
      </w:r>
      <w:r w:rsidR="00042AFD" w:rsidRPr="00BA58CD">
        <w:t xml:space="preserve"> introduit par </w:t>
      </w:r>
    </w:p>
    <w:p w:rsidR="00042AFD" w:rsidRPr="00BA58CD" w:rsidRDefault="00116504" w:rsidP="00BA58CD">
      <w:pPr>
        <w:spacing w:before="100" w:beforeAutospacing="1" w:after="100" w:afterAutospacing="1"/>
        <w:jc w:val="both"/>
      </w:pPr>
      <w:r w:rsidRPr="00BA58CD">
        <w:t xml:space="preserve">Thierry </w:t>
      </w:r>
      <w:r w:rsidRPr="00BA58CD">
        <w:rPr>
          <w:b/>
        </w:rPr>
        <w:t>WAUTERS, Directeur des Monuments et Sites de Bruxelles-Capitale</w:t>
      </w:r>
      <w:r w:rsidR="00253E10" w:rsidRPr="00BA58CD">
        <w:rPr>
          <w:b/>
        </w:rPr>
        <w:t xml:space="preserve">, </w:t>
      </w:r>
      <w:r w:rsidR="00253E10" w:rsidRPr="00BA58CD">
        <w:t>avec la participation de</w:t>
      </w:r>
    </w:p>
    <w:p w:rsidR="00253E10" w:rsidRPr="00BA58CD" w:rsidRDefault="00253E10" w:rsidP="00BA58CD">
      <w:pPr>
        <w:jc w:val="both"/>
      </w:pPr>
      <w:r w:rsidRPr="00BA58CD">
        <w:t xml:space="preserve">Jean-Pierre </w:t>
      </w:r>
      <w:r w:rsidRPr="00BA58CD">
        <w:rPr>
          <w:b/>
        </w:rPr>
        <w:t>DUPRET</w:t>
      </w:r>
      <w:r w:rsidRPr="00BA58CD">
        <w:t xml:space="preserve">, </w:t>
      </w:r>
      <w:r w:rsidRPr="00BA58CD">
        <w:rPr>
          <w:b/>
        </w:rPr>
        <w:t>promoteur</w:t>
      </w:r>
      <w:r w:rsidRPr="00BA58CD">
        <w:t xml:space="preserve"> de la transformation de l’ancienne fourrière de la rue du Marché au grain.</w:t>
      </w:r>
    </w:p>
    <w:p w:rsidR="00253E10" w:rsidRPr="00BA58CD" w:rsidRDefault="00253E10" w:rsidP="00BA58CD">
      <w:pPr>
        <w:spacing w:before="100" w:beforeAutospacing="1" w:after="100" w:afterAutospacing="1"/>
        <w:jc w:val="both"/>
      </w:pPr>
      <w:proofErr w:type="gramStart"/>
      <w:r w:rsidRPr="00BA58CD">
        <w:t>EXPOSES</w:t>
      </w:r>
      <w:proofErr w:type="gramEnd"/>
      <w:r w:rsidRPr="00BA58CD">
        <w:t>.</w:t>
      </w:r>
    </w:p>
    <w:p w:rsidR="00174025" w:rsidRPr="00BA58CD" w:rsidRDefault="00116504" w:rsidP="00BA58CD">
      <w:pPr>
        <w:jc w:val="both"/>
      </w:pPr>
      <w:r w:rsidRPr="00BA58CD">
        <w:t>La zone située entre</w:t>
      </w:r>
      <w:r w:rsidR="00174025" w:rsidRPr="00BA58CD">
        <w:t xml:space="preserve"> les Halles</w:t>
      </w:r>
      <w:r w:rsidRPr="00BA58CD">
        <w:t xml:space="preserve"> St-Géry </w:t>
      </w:r>
      <w:r w:rsidR="00174025" w:rsidRPr="00BA58CD">
        <w:t>et la rue Dansaert connaît un renouveau remarquable et constitue à présent le centre d’un pôle de réanimation qui s’étend jusqu’au Canal. Elle comprend de nombreux édifices d’un grand intérêt architectural, dignes d’être conservés et remis en valeur (200 bâtiments industriels</w:t>
      </w:r>
      <w:r w:rsidR="00995C70" w:rsidRPr="00BA58CD">
        <w:t>,</w:t>
      </w:r>
      <w:r w:rsidR="00174025" w:rsidRPr="00BA58CD">
        <w:t xml:space="preserve"> rien que le long du Canal</w:t>
      </w:r>
      <w:r w:rsidR="00C758D6" w:rsidRPr="00BA58CD">
        <w:t>)</w:t>
      </w:r>
      <w:r w:rsidR="00174025" w:rsidRPr="00BA58CD">
        <w:t>.</w:t>
      </w:r>
    </w:p>
    <w:p w:rsidR="00864FDD" w:rsidRPr="00BA58CD" w:rsidRDefault="00174025" w:rsidP="00BA58CD">
      <w:pPr>
        <w:jc w:val="both"/>
      </w:pPr>
      <w:r w:rsidRPr="00BA58CD">
        <w:t>Thierry W</w:t>
      </w:r>
      <w:r w:rsidR="00C758D6" w:rsidRPr="00BA58CD">
        <w:t>auter</w:t>
      </w:r>
      <w:r w:rsidR="00116504" w:rsidRPr="00BA58CD">
        <w:t>s</w:t>
      </w:r>
      <w:r w:rsidRPr="00BA58CD">
        <w:t xml:space="preserve">, </w:t>
      </w:r>
      <w:r w:rsidR="00B67A14" w:rsidRPr="00BA58CD">
        <w:t>depuis peu le</w:t>
      </w:r>
      <w:r w:rsidR="00116504" w:rsidRPr="00BA58CD">
        <w:t xml:space="preserve"> directeur des M&amp;S </w:t>
      </w:r>
      <w:r w:rsidRPr="00BA58CD">
        <w:t>de</w:t>
      </w:r>
      <w:r w:rsidR="00116504" w:rsidRPr="00BA58CD">
        <w:t xml:space="preserve"> Bruxelles</w:t>
      </w:r>
      <w:r w:rsidRPr="00BA58CD">
        <w:t>-Capitale</w:t>
      </w:r>
      <w:r w:rsidR="00C758D6" w:rsidRPr="00BA58CD">
        <w:t>,</w:t>
      </w:r>
      <w:r w:rsidRPr="00BA58CD">
        <w:t xml:space="preserve"> et également responsable à ce titre de la promotion du Patrimoine</w:t>
      </w:r>
      <w:r w:rsidR="00C758D6" w:rsidRPr="00BA58CD">
        <w:t>,</w:t>
      </w:r>
      <w:r w:rsidRPr="00BA58CD">
        <w:t xml:space="preserve"> </w:t>
      </w:r>
      <w:r w:rsidR="00253E10" w:rsidRPr="00BA58CD">
        <w:t>a expliqué les évolutions prévisibl</w:t>
      </w:r>
      <w:r w:rsidR="00926066" w:rsidRPr="00BA58CD">
        <w:t>es de la problématique</w:t>
      </w:r>
      <w:r w:rsidR="00116504" w:rsidRPr="00BA58CD">
        <w:t xml:space="preserve"> du patrimoine</w:t>
      </w:r>
      <w:r w:rsidR="00C758D6" w:rsidRPr="00BA58CD">
        <w:t xml:space="preserve"> à Bruxelles</w:t>
      </w:r>
      <w:r w:rsidR="00926066" w:rsidRPr="00BA58CD">
        <w:t xml:space="preserve"> et l’organisation future de sa protection</w:t>
      </w:r>
      <w:r w:rsidR="00116504" w:rsidRPr="00BA58CD">
        <w:t xml:space="preserve">. </w:t>
      </w:r>
      <w:r w:rsidR="00864FDD" w:rsidRPr="00BA58CD">
        <w:t xml:space="preserve">La réorganisation en cours ne fera cependant sentir ces effets que lors de sa mise en œuvre. </w:t>
      </w:r>
      <w:r w:rsidR="00116504" w:rsidRPr="00BA58CD">
        <w:t xml:space="preserve">Il </w:t>
      </w:r>
      <w:r w:rsidR="00253E10" w:rsidRPr="00BA58CD">
        <w:t>a</w:t>
      </w:r>
      <w:r w:rsidR="00926066" w:rsidRPr="00BA58CD">
        <w:t xml:space="preserve"> ensuite </w:t>
      </w:r>
      <w:r w:rsidR="00253E10" w:rsidRPr="00BA58CD">
        <w:t xml:space="preserve"> pris pour exemple</w:t>
      </w:r>
      <w:r w:rsidR="00C758D6" w:rsidRPr="00BA58CD">
        <w:t xml:space="preserve"> </w:t>
      </w:r>
      <w:r w:rsidR="00253E10" w:rsidRPr="00BA58CD">
        <w:t>l</w:t>
      </w:r>
      <w:r w:rsidR="00C758D6" w:rsidRPr="00BA58CD">
        <w:t>es Halles</w:t>
      </w:r>
      <w:r w:rsidRPr="00BA58CD">
        <w:t xml:space="preserve"> Saint-Géry,</w:t>
      </w:r>
      <w:r w:rsidR="00C758D6" w:rsidRPr="00BA58CD">
        <w:t xml:space="preserve"> à présent axées </w:t>
      </w:r>
      <w:r w:rsidRPr="00BA58CD">
        <w:t xml:space="preserve">sur la promotion du patrimoine, </w:t>
      </w:r>
      <w:r w:rsidR="00C758D6" w:rsidRPr="00BA58CD">
        <w:t xml:space="preserve">et </w:t>
      </w:r>
      <w:r w:rsidRPr="00BA58CD">
        <w:t xml:space="preserve">dont il a </w:t>
      </w:r>
      <w:r w:rsidR="00C758D6" w:rsidRPr="00BA58CD">
        <w:t>a</w:t>
      </w:r>
      <w:r w:rsidRPr="00BA58CD">
        <w:t>s</w:t>
      </w:r>
      <w:r w:rsidR="00C758D6" w:rsidRPr="00BA58CD">
        <w:t>su</w:t>
      </w:r>
      <w:r w:rsidRPr="00BA58CD">
        <w:t>ré la</w:t>
      </w:r>
      <w:r w:rsidR="00C758D6" w:rsidRPr="00BA58CD">
        <w:t xml:space="preserve"> restauration et l’adaptation aux besoins actuels d</w:t>
      </w:r>
      <w:r w:rsidR="00116504" w:rsidRPr="00BA58CD">
        <w:t>epui</w:t>
      </w:r>
      <w:r w:rsidR="00C758D6" w:rsidRPr="00BA58CD">
        <w:t>s</w:t>
      </w:r>
      <w:r w:rsidR="00116504" w:rsidRPr="00BA58CD">
        <w:t xml:space="preserve"> 1999</w:t>
      </w:r>
      <w:r w:rsidR="00C758D6" w:rsidRPr="00BA58CD">
        <w:t>.</w:t>
      </w:r>
      <w:r w:rsidR="00116504" w:rsidRPr="00BA58CD">
        <w:t xml:space="preserve"> </w:t>
      </w:r>
    </w:p>
    <w:p w:rsidR="00926066" w:rsidRPr="00BA58CD" w:rsidRDefault="00926066" w:rsidP="00BA58CD">
      <w:pPr>
        <w:jc w:val="both"/>
      </w:pPr>
      <w:r w:rsidRPr="00BA58CD">
        <w:t>Son exposé est joint en annexe.</w:t>
      </w:r>
    </w:p>
    <w:p w:rsidR="00864FDD" w:rsidRPr="00BA58CD" w:rsidRDefault="003A6630" w:rsidP="00BA58CD">
      <w:pPr>
        <w:jc w:val="both"/>
      </w:pPr>
      <w:r w:rsidRPr="00BA58CD">
        <w:t>Jean-Pierre Dupret</w:t>
      </w:r>
      <w:r w:rsidR="00C758D6" w:rsidRPr="00BA58CD">
        <w:t xml:space="preserve">, </w:t>
      </w:r>
      <w:r w:rsidRPr="00BA58CD">
        <w:t xml:space="preserve">ancien SG du Cercle, </w:t>
      </w:r>
      <w:r w:rsidR="00926066" w:rsidRPr="00BA58CD">
        <w:t>a expliqué comment il</w:t>
      </w:r>
      <w:r w:rsidR="00C758D6" w:rsidRPr="00BA58CD">
        <w:t xml:space="preserve"> a pu transformer l’ancienne fourrière de la rue du Marché au grain</w:t>
      </w:r>
      <w:r w:rsidR="00926066" w:rsidRPr="00BA58CD">
        <w:t>, chancre à l’abandon,</w:t>
      </w:r>
      <w:r w:rsidR="00C758D6" w:rsidRPr="00BA58CD">
        <w:t xml:space="preserve"> en un ensemble résiden</w:t>
      </w:r>
      <w:r w:rsidRPr="00BA58CD">
        <w:t xml:space="preserve">tiel des plus </w:t>
      </w:r>
      <w:proofErr w:type="gramStart"/>
      <w:r w:rsidRPr="00BA58CD">
        <w:t>attractif</w:t>
      </w:r>
      <w:proofErr w:type="gramEnd"/>
      <w:r w:rsidRPr="00BA58CD">
        <w:t>, aujourd’hui étendu sur tout un îlot</w:t>
      </w:r>
      <w:r w:rsidR="00B67A14" w:rsidRPr="00BA58CD">
        <w:t>. Il a</w:t>
      </w:r>
      <w:r w:rsidR="00926066" w:rsidRPr="00BA58CD">
        <w:t xml:space="preserve"> retra</w:t>
      </w:r>
      <w:r w:rsidR="00B67A14" w:rsidRPr="00BA58CD">
        <w:t xml:space="preserve">cé </w:t>
      </w:r>
      <w:r w:rsidR="00926066" w:rsidRPr="00BA58CD">
        <w:t xml:space="preserve">l’histoire du quartier, son époque de prospérité suivie d’une </w:t>
      </w:r>
      <w:r w:rsidR="00B67A14" w:rsidRPr="00BA58CD">
        <w:t xml:space="preserve">longue période de  </w:t>
      </w:r>
      <w:r w:rsidR="00926066" w:rsidRPr="00BA58CD">
        <w:t>dépression de</w:t>
      </w:r>
      <w:r w:rsidR="00864FDD" w:rsidRPr="00BA58CD">
        <w:t xml:space="preserve"> se</w:t>
      </w:r>
      <w:r w:rsidR="00926066" w:rsidRPr="00BA58CD">
        <w:t>s activités et donc de</w:t>
      </w:r>
      <w:r w:rsidR="00864FDD" w:rsidRPr="00BA58CD">
        <w:t xml:space="preserve"> se</w:t>
      </w:r>
      <w:r w:rsidR="00926066" w:rsidRPr="00BA58CD">
        <w:t xml:space="preserve">s valeurs immobilières. La dépression des valeurs foncières a été </w:t>
      </w:r>
      <w:r w:rsidR="00361053" w:rsidRPr="00BA58CD">
        <w:t>une opportunité qu’ont saisie les promoteurs actuellement leaders du marché</w:t>
      </w:r>
      <w:r w:rsidR="00864FDD" w:rsidRPr="00BA58CD">
        <w:t xml:space="preserve"> local</w:t>
      </w:r>
      <w:r w:rsidR="00361053" w:rsidRPr="00BA58CD">
        <w:t>.</w:t>
      </w:r>
      <w:r w:rsidR="00926066" w:rsidRPr="00BA58CD">
        <w:t xml:space="preserve"> </w:t>
      </w:r>
      <w:r w:rsidR="00B67A14" w:rsidRPr="00BA58CD">
        <w:t xml:space="preserve"> </w:t>
      </w:r>
      <w:r w:rsidR="00926066" w:rsidRPr="00BA58CD">
        <w:t>Il a ensuite extrapolé cette réussite en exposant les conditions nécessaires pour la réussite d’opérations de ce type</w:t>
      </w:r>
      <w:r w:rsidR="00361053" w:rsidRPr="00BA58CD">
        <w:t>, en particulier la diversité des logements mise en vente ou en location</w:t>
      </w:r>
      <w:r w:rsidR="00864FDD" w:rsidRPr="00BA58CD">
        <w:t>, la présence des services de quartier</w:t>
      </w:r>
      <w:r w:rsidR="00361053" w:rsidRPr="00BA58CD">
        <w:t xml:space="preserve"> et l’attractivité des espaces pub</w:t>
      </w:r>
      <w:r w:rsidR="00864FDD" w:rsidRPr="00BA58CD">
        <w:t>lics</w:t>
      </w:r>
      <w:r w:rsidRPr="00BA58CD">
        <w:t>.</w:t>
      </w:r>
      <w:r w:rsidR="00361053" w:rsidRPr="00BA58CD">
        <w:t xml:space="preserve"> </w:t>
      </w:r>
    </w:p>
    <w:p w:rsidR="00C758D6" w:rsidRPr="00BA58CD" w:rsidRDefault="00361053" w:rsidP="00BA58CD">
      <w:pPr>
        <w:jc w:val="both"/>
      </w:pPr>
      <w:r w:rsidRPr="00BA58CD">
        <w:t>Son exposé figure en annexe.</w:t>
      </w:r>
    </w:p>
    <w:p w:rsidR="00361053" w:rsidRPr="00BA58CD" w:rsidRDefault="00361053" w:rsidP="00BA58CD">
      <w:pPr>
        <w:jc w:val="both"/>
      </w:pPr>
      <w:r w:rsidRPr="00BA58CD">
        <w:t>DEBAT.</w:t>
      </w:r>
    </w:p>
    <w:p w:rsidR="00361053" w:rsidRPr="00BA58CD" w:rsidRDefault="00361053" w:rsidP="00BA58CD">
      <w:pPr>
        <w:jc w:val="both"/>
      </w:pPr>
      <w:r w:rsidRPr="00BA58CD">
        <w:t>Le débat a notamment porté sur les points suivants :</w:t>
      </w:r>
    </w:p>
    <w:p w:rsidR="00BA56EE" w:rsidRPr="00BA58CD" w:rsidRDefault="00361053" w:rsidP="00BA58CD">
      <w:pPr>
        <w:numPr>
          <w:ilvl w:val="0"/>
          <w:numId w:val="1"/>
        </w:numPr>
        <w:jc w:val="both"/>
      </w:pPr>
      <w:r w:rsidRPr="00BA58CD">
        <w:t xml:space="preserve">Critères de choix entre reconstruction et restauration. </w:t>
      </w:r>
    </w:p>
    <w:p w:rsidR="00BA56EE" w:rsidRPr="00BA58CD" w:rsidRDefault="00BA56EE" w:rsidP="00BA58CD">
      <w:pPr>
        <w:ind w:left="720"/>
        <w:jc w:val="both"/>
      </w:pPr>
      <w:r w:rsidRPr="00BA58CD">
        <w:lastRenderedPageBreak/>
        <w:t xml:space="preserve">Thierry Wauters plaide pour une restauration respectant le capital énergétique du gros œuvre existant et une prise </w:t>
      </w:r>
      <w:r w:rsidR="00864FDD" w:rsidRPr="00BA58CD">
        <w:t xml:space="preserve">en compte des progrès </w:t>
      </w:r>
      <w:r w:rsidRPr="00BA58CD">
        <w:t xml:space="preserve">en matière de techniques constructives </w:t>
      </w:r>
      <w:r w:rsidR="00864FDD" w:rsidRPr="00BA58CD">
        <w:t xml:space="preserve">économes en énergie </w:t>
      </w:r>
      <w:r w:rsidRPr="00BA58CD">
        <w:t xml:space="preserve">(verre isolant </w:t>
      </w:r>
      <w:r w:rsidR="00864FDD" w:rsidRPr="00BA58CD">
        <w:t>en</w:t>
      </w:r>
      <w:r w:rsidRPr="00BA58CD">
        <w:t xml:space="preserve"> simple vitrage). J-P. Dupret est d’accord mais estime que si l’immeuble est un chancre et n’a pas de caractère architectural exceptionnel, il vaut mieux le reconstruire.</w:t>
      </w:r>
      <w:r w:rsidR="008853D6" w:rsidRPr="00BA58CD">
        <w:t xml:space="preserve"> </w:t>
      </w:r>
      <w:r w:rsidR="00864FDD" w:rsidRPr="00BA58CD">
        <w:t xml:space="preserve">Dans tous les cas une </w:t>
      </w:r>
      <w:r w:rsidR="008853D6" w:rsidRPr="00BA58CD">
        <w:t>opération</w:t>
      </w:r>
      <w:r w:rsidR="00864FDD" w:rsidRPr="00BA58CD">
        <w:t xml:space="preserve"> comme la sienne</w:t>
      </w:r>
      <w:r w:rsidR="008853D6" w:rsidRPr="00BA58CD">
        <w:t xml:space="preserve"> entraîne une valeur ajoutée qui peut se communiquer aux immeubles voisins (bénéfice externe). </w:t>
      </w:r>
    </w:p>
    <w:p w:rsidR="00361053" w:rsidRPr="00BA58CD" w:rsidRDefault="00BA56EE" w:rsidP="00BA58CD">
      <w:pPr>
        <w:numPr>
          <w:ilvl w:val="0"/>
          <w:numId w:val="1"/>
        </w:numPr>
        <w:jc w:val="both"/>
      </w:pPr>
      <w:r w:rsidRPr="00BA58CD">
        <w:t xml:space="preserve">Insécurité de quartiers anciens à rénover et réticence à y investir. </w:t>
      </w:r>
    </w:p>
    <w:p w:rsidR="008853D6" w:rsidRPr="00BA58CD" w:rsidRDefault="008853D6" w:rsidP="00BA58CD">
      <w:pPr>
        <w:ind w:left="720"/>
        <w:jc w:val="both"/>
      </w:pPr>
      <w:r w:rsidRPr="00BA58CD">
        <w:t>Les orateurs estiment que la disparition des agents de quartier a été lourde de conséquences sur la sécurité des quartiers. Les exemples de villes de pays voisins (Allemagne) suggèrent la nécessité d’investir dans des structures de quartiers assurant leur cohésion</w:t>
      </w:r>
      <w:r w:rsidR="00864FDD" w:rsidRPr="00BA58CD">
        <w:t xml:space="preserve"> et la prévention de la criminalité</w:t>
      </w:r>
      <w:r w:rsidRPr="00BA58CD">
        <w:t>.</w:t>
      </w:r>
    </w:p>
    <w:p w:rsidR="008853D6" w:rsidRPr="00BA58CD" w:rsidRDefault="008853D6" w:rsidP="00BA58CD">
      <w:pPr>
        <w:numPr>
          <w:ilvl w:val="0"/>
          <w:numId w:val="1"/>
        </w:numPr>
        <w:jc w:val="both"/>
      </w:pPr>
      <w:r w:rsidRPr="00BA58CD">
        <w:t>Rôle de l’archéologie</w:t>
      </w:r>
      <w:r w:rsidR="00864FDD" w:rsidRPr="00BA58CD">
        <w:t xml:space="preserve"> dans la politique du patrimoine</w:t>
      </w:r>
      <w:r w:rsidRPr="00BA58CD">
        <w:t>.</w:t>
      </w:r>
    </w:p>
    <w:p w:rsidR="00FE491A" w:rsidRPr="00BA58CD" w:rsidRDefault="008853D6" w:rsidP="00BA58CD">
      <w:pPr>
        <w:ind w:left="720"/>
        <w:jc w:val="both"/>
      </w:pPr>
      <w:r w:rsidRPr="00BA58CD">
        <w:t xml:space="preserve">Thierry Wauters estime que les fouilles archéologiques </w:t>
      </w:r>
      <w:r w:rsidR="00FE491A" w:rsidRPr="00BA58CD">
        <w:t xml:space="preserve">en cours </w:t>
      </w:r>
      <w:r w:rsidRPr="00BA58CD">
        <w:t>ont souvent un effet destructeur sur la cohérence de quartiers</w:t>
      </w:r>
      <w:r w:rsidR="00FE491A" w:rsidRPr="00BA58CD">
        <w:t xml:space="preserve">. Le chantier </w:t>
      </w:r>
      <w:r w:rsidR="00864FDD" w:rsidRPr="00BA58CD">
        <w:t xml:space="preserve">archéologique isolé </w:t>
      </w:r>
      <w:r w:rsidR="00FE491A" w:rsidRPr="00BA58CD">
        <w:t>« sous cloche » jouxtant la Bourse ne lui p</w:t>
      </w:r>
      <w:r w:rsidR="00864FDD" w:rsidRPr="00BA58CD">
        <w:t>arait pas une approche à recommander</w:t>
      </w:r>
      <w:r w:rsidR="00FE491A" w:rsidRPr="00BA58CD">
        <w:t xml:space="preserve">. Par contre les fouilles </w:t>
      </w:r>
      <w:r w:rsidR="00864FDD" w:rsidRPr="00BA58CD">
        <w:t>coordonnées sous la Place Royale ont permis de réaliser la grandeur de</w:t>
      </w:r>
      <w:r w:rsidR="00FE491A" w:rsidRPr="00BA58CD">
        <w:t xml:space="preserve"> l’ancien Palais de Charles-Quint</w:t>
      </w:r>
      <w:r w:rsidR="00864FDD" w:rsidRPr="00BA58CD">
        <w:t xml:space="preserve"> et son destin tragique : abandonné et ensuite rasé à la suite de l’incendie des toits du corps de logis en 1731, alors que les incendies antérieurs avaient été suivis de restauration. Leur ouverture au public a</w:t>
      </w:r>
      <w:r w:rsidR="00FE491A" w:rsidRPr="00BA58CD">
        <w:t xml:space="preserve"> été un succès.</w:t>
      </w:r>
    </w:p>
    <w:p w:rsidR="00FE491A" w:rsidRPr="00BA58CD" w:rsidRDefault="00FE491A" w:rsidP="00BA58CD">
      <w:pPr>
        <w:numPr>
          <w:ilvl w:val="0"/>
          <w:numId w:val="1"/>
        </w:numPr>
        <w:jc w:val="both"/>
      </w:pPr>
      <w:r w:rsidRPr="00BA58CD">
        <w:t>Classement de monument étendu au mobilier par destination.</w:t>
      </w:r>
    </w:p>
    <w:p w:rsidR="008853D6" w:rsidRPr="00BA58CD" w:rsidRDefault="00FE491A" w:rsidP="00BA58CD">
      <w:pPr>
        <w:ind w:left="720"/>
        <w:jc w:val="both"/>
      </w:pPr>
      <w:r w:rsidRPr="00BA58CD">
        <w:t>Thierry Wauters reconnait la difficulté de définir jusqu’où s’étend la notion  de mobilier immeuble par destination</w:t>
      </w:r>
      <w:r w:rsidR="00B67A14" w:rsidRPr="00BA58CD">
        <w:t>. Il faut l’examiner cas par cas, comme on a fait dans le cas de l’immeubl</w:t>
      </w:r>
      <w:r w:rsidR="00864FDD" w:rsidRPr="00BA58CD">
        <w:t>e Palais Stoclet, dont l’intérieur</w:t>
      </w:r>
      <w:r w:rsidR="00B67A14" w:rsidRPr="00BA58CD">
        <w:t xml:space="preserve"> a été </w:t>
      </w:r>
      <w:r w:rsidR="00864FDD" w:rsidRPr="00BA58CD">
        <w:t xml:space="preserve">finalement </w:t>
      </w:r>
      <w:r w:rsidR="00B67A14" w:rsidRPr="00BA58CD">
        <w:t>classé</w:t>
      </w:r>
      <w:r w:rsidR="00864FDD" w:rsidRPr="00BA58CD">
        <w:t>, notamment les œuvres murales de Klimt</w:t>
      </w:r>
      <w:r w:rsidR="00B67A14" w:rsidRPr="00BA58CD">
        <w:t xml:space="preserve">. </w:t>
      </w:r>
      <w:r w:rsidRPr="00BA58CD">
        <w:t xml:space="preserve"> </w:t>
      </w:r>
      <w:r w:rsidR="00864FDD" w:rsidRPr="00BA58CD">
        <w:t>Le problème de la remise en valeur reste cependant entier.</w:t>
      </w:r>
    </w:p>
    <w:p w:rsidR="00B67A14" w:rsidRPr="00BA58CD" w:rsidRDefault="00B67A14" w:rsidP="00BA58CD">
      <w:pPr>
        <w:ind w:left="720"/>
        <w:jc w:val="both"/>
      </w:pPr>
    </w:p>
    <w:p w:rsidR="00042AFD" w:rsidRPr="00BA58CD" w:rsidRDefault="00361053" w:rsidP="00BA58CD">
      <w:pPr>
        <w:jc w:val="both"/>
      </w:pPr>
      <w:r w:rsidRPr="00BA58CD">
        <w:t>Pierre Lacont</w:t>
      </w:r>
      <w:r w:rsidR="00B67A14" w:rsidRPr="00BA58CD">
        <w:t xml:space="preserve">e </w:t>
      </w:r>
      <w:hyperlink r:id="rId5" w:history="1">
        <w:r w:rsidR="00042AFD" w:rsidRPr="00BA58CD">
          <w:rPr>
            <w:rStyle w:val="Lienhypertexte"/>
            <w:color w:val="auto"/>
          </w:rPr>
          <w:t>www.ffue.org</w:t>
        </w:r>
      </w:hyperlink>
      <w:r w:rsidR="00042AFD" w:rsidRPr="00BA58CD">
        <w:t xml:space="preserve"> </w:t>
      </w:r>
    </w:p>
    <w:p w:rsidR="00155849" w:rsidRPr="00BA58CD" w:rsidRDefault="00B67A14" w:rsidP="00BA58CD">
      <w:pPr>
        <w:jc w:val="both"/>
      </w:pPr>
      <w:r w:rsidRPr="00BA58CD">
        <w:t xml:space="preserve">Annexes : 2 </w:t>
      </w:r>
    </w:p>
    <w:sectPr w:rsidR="00155849" w:rsidRPr="00BA58CD" w:rsidSect="00A3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15FFE"/>
    <w:multiLevelType w:val="hybridMultilevel"/>
    <w:tmpl w:val="FE2EDFC0"/>
    <w:lvl w:ilvl="0" w:tplc="F31A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42AFD"/>
    <w:rsid w:val="00042AFD"/>
    <w:rsid w:val="00116504"/>
    <w:rsid w:val="00155849"/>
    <w:rsid w:val="00174025"/>
    <w:rsid w:val="00253E10"/>
    <w:rsid w:val="00361053"/>
    <w:rsid w:val="003A6630"/>
    <w:rsid w:val="00864FDD"/>
    <w:rsid w:val="008853D6"/>
    <w:rsid w:val="00926066"/>
    <w:rsid w:val="00964864"/>
    <w:rsid w:val="00995C70"/>
    <w:rsid w:val="00A31C16"/>
    <w:rsid w:val="00AB26B3"/>
    <w:rsid w:val="00B67A14"/>
    <w:rsid w:val="00BA56EE"/>
    <w:rsid w:val="00BA58CD"/>
    <w:rsid w:val="00C758D6"/>
    <w:rsid w:val="00FE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F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042A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42AFD"/>
    <w:rPr>
      <w:rFonts w:ascii="Consolas" w:eastAsia="Calibri" w:hAnsi="Consolas" w:cs="Times New Roman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042A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fu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FFUE</Company>
  <LinksUpToDate>false</LinksUpToDate>
  <CharactersWithSpaces>4370</CharactersWithSpaces>
  <SharedDoc>false</SharedDoc>
  <HLinks>
    <vt:vector size="6" baseType="variant">
      <vt:variant>
        <vt:i4>4915291</vt:i4>
      </vt:variant>
      <vt:variant>
        <vt:i4>0</vt:i4>
      </vt:variant>
      <vt:variant>
        <vt:i4>0</vt:i4>
      </vt:variant>
      <vt:variant>
        <vt:i4>5</vt:i4>
      </vt:variant>
      <vt:variant>
        <vt:lpwstr>http://www.ffue.org/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LACONTE</dc:creator>
  <cp:lastModifiedBy>Pierre LACONTE</cp:lastModifiedBy>
  <cp:revision>2</cp:revision>
  <dcterms:created xsi:type="dcterms:W3CDTF">2014-09-29T21:06:00Z</dcterms:created>
  <dcterms:modified xsi:type="dcterms:W3CDTF">2014-09-29T21:06:00Z</dcterms:modified>
</cp:coreProperties>
</file>